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02A8" w14:textId="120E482D"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proofErr w:type="gram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s.m.i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,,</w:t>
      </w:r>
      <w:proofErr w:type="gram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 xml:space="preserve">445/2000 nell'ambito dell'affidamento ai sensi </w:t>
      </w:r>
      <w:r w:rsidRPr="00F80F97">
        <w:rPr>
          <w:rFonts w:ascii="Times New Roman" w:hAnsi="Times New Roman"/>
          <w:b/>
          <w:color w:val="000000"/>
          <w:spacing w:val="4"/>
          <w:sz w:val="24"/>
          <w:szCs w:val="24"/>
          <w:highlight w:val="yellow"/>
          <w:lang w:val="it-IT"/>
        </w:rPr>
        <w:t xml:space="preserve">dell'art </w:t>
      </w:r>
      <w:r w:rsidR="00F80F97" w:rsidRPr="00F80F97">
        <w:rPr>
          <w:rFonts w:ascii="Times New Roman" w:hAnsi="Times New Roman"/>
          <w:b/>
          <w:color w:val="000000"/>
          <w:spacing w:val="4"/>
          <w:sz w:val="24"/>
          <w:szCs w:val="24"/>
          <w:highlight w:val="yellow"/>
          <w:lang w:val="it-IT"/>
        </w:rPr>
        <w:t>51comma 2 lettera b) della legge 108/2021</w:t>
      </w:r>
    </w:p>
    <w:p w14:paraId="06E6EAC2" w14:textId="77777777" w:rsidR="009A411B" w:rsidRPr="006E6E8E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3C8D48A" w14:textId="77777777" w:rsidR="009A411B" w:rsidRPr="006E6E8E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A8E9796" w14:textId="77777777"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3B5A2D15" w14:textId="77777777"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D80656F" w14:textId="77777777" w:rsidR="005E4A57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</w:r>
    </w:p>
    <w:p w14:paraId="11C00EE5" w14:textId="77777777"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14:paraId="10082A2E" w14:textId="77777777" w:rsidR="005E4A57" w:rsidRDefault="005E4A57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2446E906" w14:textId="77777777" w:rsidR="009A411B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14:paraId="4F665B81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14:paraId="24D132EA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 xml:space="preserve">capitale sociale sottoscritto </w:t>
      </w:r>
      <w:proofErr w:type="gramStart"/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Euro</w:t>
      </w:r>
      <w:proofErr w:type="gramEnd"/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14:paraId="089B06B0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</w:p>
    <w:p w14:paraId="3E5C52F2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14:paraId="76E6F2EA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atto  costitutivo repertorio n. ___________________ raccolta n. __________________ notaio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___________________________________________________________ sedi secondarie n. ___________________________________________________________________</w:t>
      </w:r>
    </w:p>
    <w:p w14:paraId="1501F585" w14:textId="77777777" w:rsidR="009A411B" w:rsidRPr="009A411B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14:paraId="0734A232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che i rappresentanti e gli altri titolari della capacità di impegnare l'Impresa verso terzi sono:</w:t>
      </w:r>
    </w:p>
    <w:p w14:paraId="093F1875" w14:textId="77777777" w:rsidR="00E67993" w:rsidRPr="004C617C" w:rsidRDefault="00E67993" w:rsidP="009A411B">
      <w:pPr>
        <w:spacing w:before="144"/>
        <w:rPr>
          <w:rFonts w:ascii="Calibri Light" w:hAnsi="Calibri Light" w:cs="Arial"/>
          <w:b/>
          <w:bCs/>
          <w:color w:val="00000A"/>
          <w:lang w:val="it-IT"/>
        </w:rPr>
      </w:pPr>
    </w:p>
    <w:p w14:paraId="5499EE22" w14:textId="77777777" w:rsidR="00E67993" w:rsidRPr="00E67993" w:rsidRDefault="00E67993" w:rsidP="00E67993">
      <w:pPr>
        <w:spacing w:before="144"/>
        <w:jc w:val="center"/>
        <w:rPr>
          <w:rFonts w:ascii="Calibri Light" w:hAnsi="Calibri Light" w:cs="Arial"/>
          <w:b/>
          <w:bCs/>
          <w:color w:val="00000A"/>
          <w:lang w:val="it-IT"/>
        </w:rPr>
      </w:pPr>
      <w:r w:rsidRPr="00E67993">
        <w:rPr>
          <w:rFonts w:ascii="Calibri Light" w:hAnsi="Calibri Light" w:cs="Arial"/>
          <w:b/>
          <w:bCs/>
          <w:color w:val="00000A"/>
          <w:lang w:val="it-IT"/>
        </w:rPr>
        <w:lastRenderedPageBreak/>
        <w:t>TITOLARI DI CARICHE O QUALIFICHE</w:t>
      </w:r>
      <w:r w:rsidRPr="00E67993">
        <w:rPr>
          <w:rStyle w:val="Rimandonotadichiusura1"/>
          <w:b/>
          <w:color w:val="FF0000"/>
          <w:lang w:val="it-IT"/>
        </w:rPr>
        <w:t>1</w:t>
      </w:r>
    </w:p>
    <w:p w14:paraId="30517FF2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bCs/>
          <w:color w:val="00000A"/>
          <w:sz w:val="22"/>
          <w:szCs w:val="22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 xml:space="preserve">Cognome e nome _____________________________nato/a </w:t>
      </w:r>
      <w:proofErr w:type="spellStart"/>
      <w:r>
        <w:rPr>
          <w:rFonts w:ascii="Calibri Light" w:hAnsi="Calibri Light" w:cs="Arial"/>
          <w:bCs/>
          <w:color w:val="00000A"/>
          <w:sz w:val="22"/>
          <w:szCs w:val="22"/>
        </w:rPr>
        <w:t>a_____________il</w:t>
      </w:r>
      <w:proofErr w:type="spellEnd"/>
      <w:r>
        <w:rPr>
          <w:rFonts w:ascii="Calibri Light" w:hAnsi="Calibri Light" w:cs="Arial"/>
          <w:bCs/>
          <w:color w:val="00000A"/>
          <w:sz w:val="22"/>
          <w:szCs w:val="22"/>
        </w:rPr>
        <w:t>_______________________</w:t>
      </w:r>
    </w:p>
    <w:p w14:paraId="41A6287A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bCs/>
          <w:color w:val="00000A"/>
          <w:sz w:val="22"/>
          <w:szCs w:val="22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>C.F. ___________________________residente a________________________________________________</w:t>
      </w:r>
    </w:p>
    <w:p w14:paraId="1E6BA7B0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bCs/>
          <w:color w:val="00000A"/>
          <w:sz w:val="22"/>
          <w:szCs w:val="22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>In qualità di __________________________________________ durata carica ________________________</w:t>
      </w:r>
    </w:p>
    <w:p w14:paraId="230CDCD6" w14:textId="77777777" w:rsidR="00E67993" w:rsidRDefault="00E67993" w:rsidP="009A411B">
      <w:pPr>
        <w:spacing w:before="144"/>
        <w:rPr>
          <w:rFonts w:ascii="Calibri Light" w:hAnsi="Calibri Light" w:cs="Arial"/>
          <w:b/>
          <w:bCs/>
          <w:color w:val="00000A"/>
          <w:lang w:val="it-IT"/>
        </w:rPr>
      </w:pPr>
    </w:p>
    <w:p w14:paraId="3F80C5AC" w14:textId="25F64756" w:rsidR="00E67993" w:rsidRPr="00E67993" w:rsidRDefault="00E67993" w:rsidP="00E67993">
      <w:pPr>
        <w:spacing w:before="144"/>
        <w:jc w:val="center"/>
        <w:rPr>
          <w:rFonts w:ascii="Calibri Light" w:hAnsi="Calibri Light" w:cs="Arial"/>
          <w:b/>
          <w:bCs/>
          <w:color w:val="00000A"/>
          <w:lang w:val="it-IT"/>
        </w:rPr>
      </w:pPr>
      <w:r w:rsidRPr="00E67993">
        <w:rPr>
          <w:rFonts w:ascii="Calibri Light" w:hAnsi="Calibri Light" w:cs="Arial"/>
          <w:b/>
          <w:bCs/>
          <w:color w:val="00000A"/>
          <w:lang w:val="it-IT"/>
        </w:rPr>
        <w:t>TITOLARI DI CARICHE O QUALIFICHE CESSATI</w:t>
      </w:r>
      <w:r w:rsidR="004C617C">
        <w:rPr>
          <w:rFonts w:ascii="Calibri Light" w:hAnsi="Calibri Light" w:cs="Arial"/>
          <w:b/>
          <w:bCs/>
          <w:color w:val="00000A"/>
          <w:lang w:val="it-IT"/>
        </w:rPr>
        <w:t xml:space="preserve"> </w:t>
      </w:r>
      <w:r w:rsidR="004C617C" w:rsidRPr="004C617C">
        <w:rPr>
          <w:rFonts w:ascii="Calibri Light" w:hAnsi="Calibri Light" w:cs="Arial"/>
          <w:b/>
          <w:bCs/>
          <w:color w:val="00000A"/>
          <w:highlight w:val="green"/>
          <w:lang w:val="it-IT"/>
        </w:rPr>
        <w:t>nell’ultimo anno</w:t>
      </w:r>
      <w:r w:rsidRPr="004C617C">
        <w:rPr>
          <w:rStyle w:val="Rimandonotadichiusura1"/>
          <w:b/>
          <w:color w:val="FF0000"/>
          <w:highlight w:val="green"/>
          <w:lang w:val="it-IT"/>
        </w:rPr>
        <w:t>2</w:t>
      </w:r>
    </w:p>
    <w:p w14:paraId="4A2C3FB6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bCs/>
          <w:color w:val="00000A"/>
          <w:sz w:val="22"/>
          <w:szCs w:val="22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 xml:space="preserve">Cognome e nome _____________________________nato/a </w:t>
      </w:r>
      <w:proofErr w:type="spellStart"/>
      <w:r>
        <w:rPr>
          <w:rFonts w:ascii="Calibri Light" w:hAnsi="Calibri Light" w:cs="Arial"/>
          <w:bCs/>
          <w:color w:val="00000A"/>
          <w:sz w:val="22"/>
          <w:szCs w:val="22"/>
        </w:rPr>
        <w:t>a_____________il</w:t>
      </w:r>
      <w:proofErr w:type="spellEnd"/>
      <w:r>
        <w:rPr>
          <w:rFonts w:ascii="Calibri Light" w:hAnsi="Calibri Light" w:cs="Arial"/>
          <w:bCs/>
          <w:color w:val="00000A"/>
          <w:sz w:val="22"/>
          <w:szCs w:val="22"/>
        </w:rPr>
        <w:t>_______________________</w:t>
      </w:r>
    </w:p>
    <w:p w14:paraId="1E94F5FF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bCs/>
          <w:color w:val="00000A"/>
          <w:sz w:val="22"/>
          <w:szCs w:val="22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>C.F. ___________________________residente a________________________________________________</w:t>
      </w:r>
    </w:p>
    <w:p w14:paraId="53ADF90C" w14:textId="77777777" w:rsidR="00E67993" w:rsidRDefault="00E67993" w:rsidP="00E67993">
      <w:pPr>
        <w:pStyle w:val="Default"/>
        <w:spacing w:line="400" w:lineRule="atLeast"/>
        <w:rPr>
          <w:rFonts w:ascii="Calibri Light" w:hAnsi="Calibri Light" w:cs="Arial"/>
          <w:color w:val="00000A"/>
          <w:sz w:val="16"/>
          <w:szCs w:val="16"/>
        </w:rPr>
      </w:pPr>
      <w:r>
        <w:rPr>
          <w:rFonts w:ascii="Calibri Light" w:hAnsi="Calibri Light" w:cs="Arial"/>
          <w:bCs/>
          <w:color w:val="00000A"/>
          <w:sz w:val="22"/>
          <w:szCs w:val="22"/>
        </w:rPr>
        <w:t>In qualità di ______________________________________ cessato dalla carica il ______________________</w:t>
      </w:r>
    </w:p>
    <w:p w14:paraId="54383127" w14:textId="77777777" w:rsidR="00E67993" w:rsidRDefault="00E67993" w:rsidP="009A411B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14:paraId="0AC27F4F" w14:textId="77777777" w:rsidR="009A411B" w:rsidRPr="004C617C" w:rsidRDefault="009A411B" w:rsidP="009A411B">
      <w:pPr>
        <w:spacing w:before="144"/>
        <w:rPr>
          <w:rFonts w:ascii="Times New Roman" w:hAnsi="Times New Roman"/>
          <w:strike/>
          <w:color w:val="000000"/>
          <w:sz w:val="24"/>
          <w:lang w:val="it-IT"/>
        </w:rPr>
      </w:pPr>
      <w:r w:rsidRPr="004C617C">
        <w:rPr>
          <w:rFonts w:ascii="Times New Roman" w:hAnsi="Times New Roman"/>
          <w:strike/>
          <w:color w:val="000000"/>
          <w:sz w:val="24"/>
          <w:lang w:val="it-IT"/>
        </w:rPr>
        <w:t>La presente dichiarazione riporta le notizie/dati iscritte nel registro delle Imprese alla data odierna;</w:t>
      </w:r>
    </w:p>
    <w:p w14:paraId="629AC0E1" w14:textId="77777777" w:rsidR="00AB7533" w:rsidRDefault="00AB7533" w:rsidP="009A411B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14:paraId="65E66701" w14:textId="77777777" w:rsidR="008E72E0" w:rsidRPr="008E72E0" w:rsidRDefault="008E72E0" w:rsidP="008E72E0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14:paraId="530A8773" w14:textId="77777777"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>. n. 50/2016:</w:t>
      </w:r>
    </w:p>
    <w:p w14:paraId="55FB2ACE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14:paraId="1FA60D7C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</w:t>
      </w:r>
      <w:proofErr w:type="gramStart"/>
      <w:r>
        <w:rPr>
          <w:rFonts w:ascii="Times New Roman" w:hAnsi="Times New Roman"/>
          <w:color w:val="000000"/>
          <w:spacing w:val="3"/>
          <w:sz w:val="24"/>
          <w:lang w:val="it-IT"/>
        </w:rPr>
        <w:t>codice penale</w:t>
      </w:r>
      <w:proofErr w:type="gramEnd"/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14:paraId="4060100F" w14:textId="77777777" w:rsidR="008E72E0" w:rsidRDefault="008E72E0" w:rsidP="00AB7533">
      <w:pPr>
        <w:spacing w:line="360" w:lineRule="auto"/>
        <w:ind w:left="993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</w:t>
      </w:r>
      <w:proofErr w:type="gramStart"/>
      <w:r>
        <w:rPr>
          <w:rFonts w:ascii="Times New Roman" w:hAnsi="Times New Roman"/>
          <w:color w:val="000000"/>
          <w:sz w:val="24"/>
          <w:lang w:val="it-IT"/>
        </w:rPr>
        <w:t xml:space="preserve">bis)   </w:t>
      </w:r>
      <w:proofErr w:type="gramEnd"/>
      <w:r>
        <w:rPr>
          <w:rFonts w:ascii="Times New Roman" w:hAnsi="Times New Roman"/>
          <w:color w:val="000000"/>
          <w:sz w:val="24"/>
          <w:lang w:val="it-IT"/>
        </w:rPr>
        <w:t>false comunicazioni sociali di cui agli articoli 2621 e 2622 del codice civile;</w:t>
      </w:r>
    </w:p>
    <w:p w14:paraId="4054EA43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14:paraId="14ABEBE0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lastRenderedPageBreak/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14:paraId="2284BA8E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delitti di cui agli articoli 648-bis, 648-ter e 648-ter.1 del </w:t>
      </w:r>
      <w:proofErr w:type="gramStart"/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>codice penale</w:t>
      </w:r>
      <w:proofErr w:type="gramEnd"/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14:paraId="58F5ACAE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 w:rsidRPr="008E72E0"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14:paraId="63EE79E8" w14:textId="77777777" w:rsidR="008E72E0" w:rsidRP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14:paraId="4EC7AC4C" w14:textId="77777777" w:rsidR="008E72E0" w:rsidRDefault="008E72E0" w:rsidP="008E72E0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14:paraId="5D29B27B" w14:textId="77777777"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</w:t>
      </w:r>
      <w:proofErr w:type="spellStart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>Lgs</w:t>
      </w:r>
      <w:proofErr w:type="spellEnd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14:paraId="23B0EE7B" w14:textId="5EAFB018" w:rsidR="001B7A1D" w:rsidRPr="001B7A1D" w:rsidRDefault="008E72E0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>1973, n. 602</w:t>
      </w:r>
      <w:r w:rsidR="00767A71">
        <w:rPr>
          <w:rFonts w:ascii="Times New Roman" w:hAnsi="Times New Roman"/>
          <w:color w:val="000000"/>
          <w:sz w:val="24"/>
          <w:lang w:val="it-IT"/>
        </w:rPr>
        <w:t xml:space="preserve">. </w:t>
      </w:r>
      <w:r w:rsidR="00767A71" w:rsidRPr="00767A71">
        <w:rPr>
          <w:rFonts w:ascii="Times New Roman" w:hAnsi="Times New Roman"/>
          <w:color w:val="000000"/>
          <w:sz w:val="24"/>
          <w:lang w:val="it-IT"/>
        </w:rPr>
        <w:t>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 all'articolo 8 del decreto del Ministero del lavoro e delle politiche sociali 30 gennaio 2015, pubblicato sulla Gazzetta Ufficiale n. 125 del 1° giugno 2015, ovvero delle certificazioni rilasciate dagli enti previdenziali di riferimento non aderenti al sistema dello sportello unico previdenziale. Un operatore economico può essere escluso dalla partecipazione a una procedura d’appalto se la stazione appaltante è a conoscenza e può adeguatamente dimostrare che lo stesso non ha ottemperato agli obblighi relativi al pagamento delle imposte e tasse o dei contributi previdenziali</w:t>
      </w:r>
      <w:r w:rsidR="004C617C">
        <w:rPr>
          <w:rFonts w:ascii="Times New Roman" w:hAnsi="Times New Roman"/>
          <w:color w:val="000000"/>
          <w:sz w:val="24"/>
          <w:lang w:val="it-IT"/>
        </w:rPr>
        <w:t xml:space="preserve"> </w:t>
      </w:r>
      <w:proofErr w:type="gramStart"/>
      <w:r w:rsidR="004C617C" w:rsidRPr="004C617C">
        <w:rPr>
          <w:rFonts w:ascii="Times New Roman" w:hAnsi="Times New Roman"/>
          <w:color w:val="000000"/>
          <w:sz w:val="24"/>
          <w:highlight w:val="green"/>
          <w:lang w:val="it-IT"/>
        </w:rPr>
        <w:t>anche</w:t>
      </w:r>
      <w:r w:rsidR="004C617C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767A71" w:rsidRPr="00767A71">
        <w:rPr>
          <w:rFonts w:ascii="Times New Roman" w:hAnsi="Times New Roman"/>
          <w:color w:val="000000"/>
          <w:sz w:val="24"/>
          <w:lang w:val="it-IT"/>
        </w:rPr>
        <w:t xml:space="preserve"> non</w:t>
      </w:r>
      <w:proofErr w:type="gramEnd"/>
      <w:r w:rsidR="00767A71" w:rsidRPr="00767A71">
        <w:rPr>
          <w:rFonts w:ascii="Times New Roman" w:hAnsi="Times New Roman"/>
          <w:color w:val="000000"/>
          <w:sz w:val="24"/>
          <w:lang w:val="it-IT"/>
        </w:rPr>
        <w:t xml:space="preserve"> definitivamente accertati qualora tale mancato pagamento costituisca una grave violazione ai sensi </w:t>
      </w:r>
      <w:r w:rsidR="00767A71" w:rsidRPr="00767A71">
        <w:rPr>
          <w:rFonts w:ascii="Times New Roman" w:hAnsi="Times New Roman"/>
          <w:color w:val="000000"/>
          <w:sz w:val="24"/>
          <w:lang w:val="it-IT"/>
        </w:rPr>
        <w:lastRenderedPageBreak/>
        <w:t>rispettivamente del secondo o del quarto periodo. Il presente comma non si applica quando l’operatore economico ha ottemperato ai suoi obblighi pagando o impegnandosi in modo vincolante a pagare le imposte o i contributi previdenziali dovuti, compresi eventuali interessi o multe, ovvero quando il debito tributario o previdenziale sia comunque integralmente estinto, purché l’estinzione, il pagamento o l’impegno si siano perfezionati anteriormente alla scadenza del termine per la presentazione delle domande.</w:t>
      </w:r>
      <w:r w:rsidR="00767A71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="001B7A1D"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1B7A1D"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55B99756" w14:textId="77777777" w:rsidR="001B7A1D" w:rsidRPr="001B7A1D" w:rsidRDefault="001B7A1D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</w:t>
      </w:r>
      <w:proofErr w:type="spellStart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lettera a) del 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4BEF8FFD" w14:textId="77777777" w:rsidR="00EE4296" w:rsidRPr="00EE4296" w:rsidRDefault="001B7A1D" w:rsidP="00EE429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="00767A71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 D. </w:t>
      </w:r>
      <w:proofErr w:type="spellStart"/>
      <w:r w:rsidR="00767A71"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="00767A71" w:rsidRPr="001B7A1D">
        <w:rPr>
          <w:rFonts w:ascii="Times New Roman" w:hAnsi="Times New Roman"/>
          <w:color w:val="000000"/>
          <w:spacing w:val="-3"/>
          <w:sz w:val="24"/>
          <w:lang w:val="it-IT"/>
        </w:rPr>
        <w:t>. n. 50/2016</w:t>
      </w:r>
      <w:r w:rsidR="00767A71" w:rsidRPr="001B7A1D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14:paraId="4073BD45" w14:textId="77777777" w:rsidR="00273D84" w:rsidRPr="00273D84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</w:t>
      </w:r>
      <w:r w:rsidR="00273D84"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="00273D84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="00273D84">
        <w:rPr>
          <w:rFonts w:ascii="Times New Roman" w:hAnsi="Times New Roman"/>
          <w:b/>
          <w:color w:val="000000"/>
          <w:w w:val="105"/>
          <w:sz w:val="23"/>
          <w:lang w:val="it-IT"/>
        </w:rPr>
        <w:t>c</w:t>
      </w:r>
      <w:r w:rsidR="00273D84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) </w:t>
      </w:r>
      <w:r w:rsidR="00273D84"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="00273D84"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="00273D84"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273D84"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 w:rsidR="00273D84">
        <w:rPr>
          <w:rFonts w:ascii="Times New Roman" w:hAnsi="Times New Roman"/>
          <w:color w:val="000000"/>
          <w:sz w:val="24"/>
          <w:lang w:val="it-IT"/>
        </w:rPr>
        <w:t>;</w:t>
      </w:r>
    </w:p>
    <w:p w14:paraId="3330CA2C" w14:textId="77777777" w:rsidR="00273D84" w:rsidRPr="00273D84" w:rsidRDefault="00273D84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di non aver </w:t>
      </w:r>
      <w:r w:rsidRPr="00273D84">
        <w:rPr>
          <w:rFonts w:ascii="Times New Roman" w:hAnsi="Times New Roman"/>
          <w:color w:val="000000"/>
          <w:spacing w:val="-5"/>
          <w:sz w:val="24"/>
          <w:lang w:val="it-IT"/>
        </w:rPr>
        <w:t xml:space="preserve">tentato di influenzare indebitamente il processo decisionale della stazione appaltante o di ottenere informazioni riservate a fini di proprio vantaggio oppure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>di aver</w:t>
      </w:r>
      <w:r w:rsidRPr="00273D84">
        <w:rPr>
          <w:rFonts w:ascii="Times New Roman" w:hAnsi="Times New Roman"/>
          <w:color w:val="000000"/>
          <w:spacing w:val="-5"/>
          <w:sz w:val="24"/>
          <w:lang w:val="it-IT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>aver</w:t>
      </w:r>
      <w:r w:rsidRPr="00273D84">
        <w:rPr>
          <w:rFonts w:ascii="Times New Roman" w:hAnsi="Times New Roman"/>
          <w:color w:val="000000"/>
          <w:spacing w:val="-5"/>
          <w:sz w:val="24"/>
          <w:lang w:val="it-IT"/>
        </w:rPr>
        <w:t xml:space="preserve"> omesso le informazioni dovute ai fini del corretto svolgimento della procedura di selezione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>c-bis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>
        <w:rPr>
          <w:rFonts w:ascii="Times New Roman" w:hAnsi="Times New Roman"/>
          <w:color w:val="000000"/>
          <w:sz w:val="24"/>
          <w:lang w:val="it-IT"/>
        </w:rPr>
        <w:t>;</w:t>
      </w:r>
    </w:p>
    <w:p w14:paraId="71C8C61C" w14:textId="77777777" w:rsidR="00273D84" w:rsidRPr="00273D84" w:rsidRDefault="00273D84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sz w:val="24"/>
          <w:lang w:val="it-IT"/>
        </w:rPr>
        <w:t>di non aver</w:t>
      </w:r>
      <w:r w:rsidRPr="00273D84">
        <w:rPr>
          <w:rFonts w:ascii="Times New Roman" w:hAnsi="Times New Roman"/>
          <w:color w:val="000000"/>
          <w:spacing w:val="-5"/>
          <w:sz w:val="24"/>
          <w:lang w:val="it-IT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>c-ter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>
        <w:rPr>
          <w:rFonts w:ascii="Times New Roman" w:hAnsi="Times New Roman"/>
          <w:color w:val="000000"/>
          <w:sz w:val="24"/>
          <w:lang w:val="it-IT"/>
        </w:rPr>
        <w:t>;</w:t>
      </w:r>
    </w:p>
    <w:p w14:paraId="3E650EFE" w14:textId="77777777" w:rsidR="00B54340" w:rsidRPr="00B54340" w:rsidRDefault="00273D84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di non aver </w:t>
      </w:r>
      <w:r w:rsidRPr="00273D84">
        <w:rPr>
          <w:rFonts w:ascii="Times New Roman" w:hAnsi="Times New Roman"/>
          <w:color w:val="000000"/>
          <w:spacing w:val="-5"/>
          <w:sz w:val="24"/>
          <w:lang w:val="it-IT"/>
        </w:rPr>
        <w:t xml:space="preserve">commesso grave inadempimento nei confronti di uno o più subappaltatori, riconosciuto o accertato con sentenza passata in giudicato </w:t>
      </w:r>
      <w:r w:rsidR="001B7A1D"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(articolo 80, </w:t>
      </w:r>
      <w:r w:rsidR="001B7A1D"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</w:t>
      </w:r>
      <w:r w:rsidR="006E6E8E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>c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>-quater)</w:t>
      </w:r>
      <w:r w:rsidR="001B7A1D"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 del </w:t>
      </w:r>
      <w:r w:rsidR="001B7A1D" w:rsidRPr="00EE429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="001B7A1D" w:rsidRPr="00EE429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1B7A1D" w:rsidRPr="00EE4296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45FCF2A0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lastRenderedPageBreak/>
        <w:t xml:space="preserve">la non sussistenza di una situazione di conflitto di interesse ai sensi dell'articolo 42, comma 2 </w:t>
      </w:r>
      <w:r w:rsidR="00273D84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 D. </w:t>
      </w:r>
      <w:proofErr w:type="spellStart"/>
      <w:r w:rsidR="00273D84"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="00273D84" w:rsidRPr="001B7A1D">
        <w:rPr>
          <w:rFonts w:ascii="Times New Roman" w:hAnsi="Times New Roman"/>
          <w:color w:val="000000"/>
          <w:spacing w:val="-3"/>
          <w:sz w:val="24"/>
          <w:lang w:val="it-IT"/>
        </w:rPr>
        <w:t>. n. 50/2016</w:t>
      </w:r>
      <w:r w:rsidR="00273D84" w:rsidRPr="001B7A1D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13F4C17D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>la non sussistenza di alcuna distorsione della concorrenza derivante dal precedente proprio coinvolgimento nella preparazione della procedura d'appalto di cui all'articolo 67</w:t>
      </w:r>
      <w:r w:rsidR="00976EB8">
        <w:rPr>
          <w:rFonts w:ascii="Times New Roman" w:hAnsi="Times New Roman"/>
          <w:color w:val="000000"/>
          <w:spacing w:val="-3"/>
          <w:sz w:val="24"/>
          <w:lang w:val="it-IT"/>
        </w:rPr>
        <w:t xml:space="preserve"> </w:t>
      </w:r>
      <w:r w:rsidR="005E4A57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 D. </w:t>
      </w:r>
      <w:proofErr w:type="spellStart"/>
      <w:r w:rsidR="005E4A57"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="005E4A57" w:rsidRPr="001B7A1D">
        <w:rPr>
          <w:rFonts w:ascii="Times New Roman" w:hAnsi="Times New Roman"/>
          <w:color w:val="000000"/>
          <w:spacing w:val="-3"/>
          <w:sz w:val="24"/>
          <w:lang w:val="it-IT"/>
        </w:rPr>
        <w:t>. n. 50/2016</w:t>
      </w:r>
      <w:r w:rsidR="005E4A57" w:rsidRPr="001B7A1D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2FAF9853" w14:textId="77777777" w:rsidR="00B54340" w:rsidRPr="00B54340" w:rsidRDefault="00B54340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interdittiva di cui all'art. 9, comma 2, lettera c), del </w:t>
      </w:r>
      <w:r w:rsidR="001B7A1D"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</w:t>
      </w:r>
      <w:proofErr w:type="spellStart"/>
      <w:r w:rsidR="001B7A1D"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.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del D. </w:t>
      </w:r>
      <w:proofErr w:type="spellStart"/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Lgs</w:t>
      </w:r>
      <w:proofErr w:type="spellEnd"/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. n. 50/2016);</w:t>
      </w:r>
    </w:p>
    <w:p w14:paraId="7E737FAA" w14:textId="77777777" w:rsidR="00B54340" w:rsidRPr="00D15627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strike/>
          <w:color w:val="000000"/>
          <w:spacing w:val="1"/>
          <w:sz w:val="24"/>
          <w:lang w:val="it-IT"/>
        </w:rPr>
      </w:pPr>
      <w:r w:rsidRPr="00D15627">
        <w:rPr>
          <w:rFonts w:ascii="Times New Roman" w:hAnsi="Times New Roman"/>
          <w:strike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D15627">
        <w:rPr>
          <w:rFonts w:ascii="Times New Roman" w:hAnsi="Times New Roman"/>
          <w:b/>
          <w:strike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D15627">
        <w:rPr>
          <w:rFonts w:ascii="Times New Roman" w:hAnsi="Times New Roman"/>
          <w:strike/>
          <w:color w:val="000000"/>
          <w:spacing w:val="2"/>
          <w:sz w:val="24"/>
          <w:lang w:val="it-IT"/>
        </w:rPr>
        <w:t xml:space="preserve">del D. </w:t>
      </w:r>
      <w:proofErr w:type="spellStart"/>
      <w:r w:rsidRPr="00D15627">
        <w:rPr>
          <w:rFonts w:ascii="Times New Roman" w:hAnsi="Times New Roman"/>
          <w:strike/>
          <w:color w:val="000000"/>
          <w:sz w:val="24"/>
          <w:lang w:val="it-IT"/>
        </w:rPr>
        <w:t>Lgs</w:t>
      </w:r>
      <w:proofErr w:type="spellEnd"/>
      <w:r w:rsidRPr="00D15627">
        <w:rPr>
          <w:rFonts w:ascii="Times New Roman" w:hAnsi="Times New Roman"/>
          <w:strike/>
          <w:color w:val="000000"/>
          <w:sz w:val="24"/>
          <w:lang w:val="it-IT"/>
        </w:rPr>
        <w:t>. n. 50/2016);</w:t>
      </w:r>
    </w:p>
    <w:p w14:paraId="2FF5A2F5" w14:textId="77777777" w:rsidR="00F12776" w:rsidRPr="00F12776" w:rsidRDefault="001B7A1D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>nelle procedure di gara e negli affidamenti di subappalti</w:t>
      </w:r>
      <w:r w:rsidR="005E4A57">
        <w:rPr>
          <w:rFonts w:ascii="Times New Roman" w:hAnsi="Times New Roman"/>
          <w:color w:val="000000"/>
          <w:spacing w:val="-1"/>
          <w:sz w:val="24"/>
          <w:lang w:val="it-IT"/>
        </w:rPr>
        <w:t xml:space="preserve">. </w:t>
      </w:r>
      <w:r w:rsidR="005E4A57" w:rsidRPr="005E4A57">
        <w:rPr>
          <w:rFonts w:ascii="Times New Roman" w:hAnsi="Times New Roman"/>
          <w:color w:val="000000"/>
          <w:spacing w:val="-1"/>
          <w:sz w:val="24"/>
          <w:lang w:val="it-IT"/>
        </w:rPr>
        <w:t xml:space="preserve">Il motivo di esclusione perdura fino a quando opera l'iscrizione nel casellario informatico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7D7950C4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>ai fini del rilascio dell'attestazione di qualificazione</w:t>
      </w:r>
      <w:r w:rsidR="005E4A57">
        <w:rPr>
          <w:rFonts w:ascii="Times New Roman" w:hAnsi="Times New Roman"/>
          <w:color w:val="000000"/>
          <w:sz w:val="24"/>
          <w:lang w:val="it-IT"/>
        </w:rPr>
        <w:t xml:space="preserve">, </w:t>
      </w:r>
      <w:r w:rsidR="005E4A57" w:rsidRPr="005E4A57">
        <w:rPr>
          <w:rFonts w:ascii="Times New Roman" w:hAnsi="Times New Roman"/>
          <w:color w:val="000000"/>
          <w:sz w:val="24"/>
          <w:lang w:val="it-IT"/>
        </w:rPr>
        <w:t>per il periodo durante il quale perdura l'iscrizione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321C5F26" w14:textId="77777777"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marzo 1990, n. 55</w:t>
      </w:r>
      <w:r w:rsidR="005E4A57"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 w:rsidR="005E4A57" w:rsidRPr="005E4A57">
        <w:rPr>
          <w:rFonts w:ascii="Times New Roman" w:hAnsi="Times New Roman"/>
          <w:color w:val="000000"/>
          <w:spacing w:val="1"/>
          <w:sz w:val="24"/>
          <w:lang w:val="it-IT"/>
        </w:rPr>
        <w:t xml:space="preserve">L'esclusione ha durata di un anno decorrente dall'accertamento definitivo della violazione e va comunque disposta se la violazione non è stata rimossa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14:paraId="057AF6AC" w14:textId="77777777" w:rsidR="00BB273D" w:rsidRDefault="00F12776" w:rsidP="00BB273D">
      <w:pPr>
        <w:pStyle w:val="Paragrafoelenco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</w:t>
      </w:r>
      <w:proofErr w:type="gram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)</w:t>
      </w:r>
      <w:r w:rsidR="00F80F97">
        <w:rPr>
          <w:rFonts w:ascii="Times New Roman" w:hAnsi="Times New Roman"/>
          <w:color w:val="000000"/>
          <w:spacing w:val="1"/>
          <w:sz w:val="24"/>
          <w:lang w:val="it-IT"/>
        </w:rPr>
        <w:t xml:space="preserve"> </w:t>
      </w:r>
      <w:r w:rsidR="00BB273D" w:rsidRPr="00BB273D">
        <w:rPr>
          <w:rFonts w:ascii="Times New Roman" w:hAnsi="Times New Roman"/>
          <w:color w:val="000000"/>
          <w:spacing w:val="1"/>
          <w:sz w:val="24"/>
          <w:lang w:val="it-IT"/>
        </w:rPr>
        <w:t>)</w:t>
      </w:r>
      <w:proofErr w:type="gramEnd"/>
      <w:r w:rsidR="00BB273D" w:rsidRPr="00BB273D">
        <w:rPr>
          <w:rFonts w:ascii="Times New Roman" w:hAnsi="Times New Roman"/>
          <w:color w:val="000000"/>
          <w:spacing w:val="1"/>
          <w:sz w:val="24"/>
          <w:lang w:val="it-IT"/>
        </w:rPr>
        <w:t xml:space="preserve"> </w:t>
      </w:r>
    </w:p>
    <w:p w14:paraId="5955CAFF" w14:textId="77777777" w:rsidR="00BB273D" w:rsidRPr="00BB273D" w:rsidRDefault="00BB273D" w:rsidP="00BB273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</w:pPr>
      <w:r w:rsidRPr="00BB273D"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  <w:t>Barrare la casella il cui caso ricorre:</w:t>
      </w:r>
    </w:p>
    <w:p w14:paraId="4B598069" w14:textId="77777777" w:rsidR="00BB273D" w:rsidRPr="00BB273D" w:rsidRDefault="00BB273D" w:rsidP="00BB273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</w:pPr>
      <w:proofErr w:type="gramStart"/>
      <w:r w:rsidRPr="00BB273D"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  <w:t>[  ]</w:t>
      </w:r>
      <w:proofErr w:type="gramEnd"/>
      <w:r w:rsidRPr="00BB273D"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  <w:t xml:space="preserve"> di essere in regola con le norme che disciplinano il diritto al lavoro dei disabili di cui alla L. 12 marzo 1999, n. 68;</w:t>
      </w:r>
    </w:p>
    <w:p w14:paraId="43A02BF0" w14:textId="77777777" w:rsidR="00BB273D" w:rsidRPr="00BB273D" w:rsidRDefault="00BB273D" w:rsidP="00BB273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proofErr w:type="gramStart"/>
      <w:r w:rsidRPr="00BB273D"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  <w:lastRenderedPageBreak/>
        <w:t>[ ]</w:t>
      </w:r>
      <w:proofErr w:type="gramEnd"/>
      <w:r w:rsidRPr="00BB273D">
        <w:rPr>
          <w:rFonts w:ascii="Times New Roman" w:hAnsi="Times New Roman"/>
          <w:color w:val="000000"/>
          <w:spacing w:val="1"/>
          <w:sz w:val="24"/>
          <w:highlight w:val="yellow"/>
          <w:lang w:val="it-IT"/>
        </w:rPr>
        <w:t xml:space="preserve"> di non essere assoggettato agli obblighi di assunzioni obbligatorie di cui alla L.68/99 (per imprese che occupano non più di 15 dipendenti e da 15 a 30 dipendenti che non abbiano effettuato nuove assunzioni dopo il 18/01/2000).</w:t>
      </w:r>
    </w:p>
    <w:p w14:paraId="72C27053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</w:t>
      </w:r>
      <w:proofErr w:type="gramStart"/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>decreto legge</w:t>
      </w:r>
      <w:proofErr w:type="gramEnd"/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14:paraId="285C0DB3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</w:t>
      </w:r>
      <w:proofErr w:type="gramStart"/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>codice civile</w:t>
      </w:r>
      <w:proofErr w:type="gramEnd"/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14:paraId="6E865514" w14:textId="77777777" w:rsidR="005E4A57" w:rsidRDefault="005E4A57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</w:p>
    <w:p w14:paraId="327AE44A" w14:textId="77777777" w:rsidR="00413329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14:paraId="2F94C6D2" w14:textId="77777777" w:rsidR="005E4A57" w:rsidRDefault="005E4A57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</w:p>
    <w:p w14:paraId="799C3B41" w14:textId="77777777" w:rsidR="00413329" w:rsidRDefault="00413329" w:rsidP="0041332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. n. 165/2001 o ogni altra situazione che, ai sensi della normativa vigente, determini l'esclusione dalle gare di appalto e/o l'incapacità di contrarre con la Pubblica Amministrazione;</w:t>
      </w:r>
    </w:p>
    <w:p w14:paraId="799A2C10" w14:textId="77777777" w:rsidR="00413329" w:rsidRDefault="00413329" w:rsidP="00B86E88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14:paraId="2A9960F8" w14:textId="77777777" w:rsidR="00413329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14:paraId="5929C702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14:paraId="32C48B6B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14:paraId="39254CBB" w14:textId="77777777"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14:paraId="66FD7900" w14:textId="77777777"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14:paraId="2517D163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14:paraId="1DC89B62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14:paraId="33FDBEF7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14:paraId="2893E4B2" w14:textId="77777777"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14:paraId="4CB947C5" w14:textId="77777777"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 xml:space="preserve">che l’impresa è iscritta al seguente Ufficio dell’Agenzia delle Entrate _______________ </w:t>
      </w:r>
    </w:p>
    <w:p w14:paraId="7B0338DD" w14:textId="77777777"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che per quanto concerne l’avviamento al lavoro dei disabili l’Uffic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45A9707E" w14:textId="77777777" w:rsidR="005E4A57" w:rsidRDefault="005E4A57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104D7582" w14:textId="77777777" w:rsidR="00053581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14:paraId="06A1A6A4" w14:textId="77777777" w:rsidR="00053581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14:paraId="02828DB7" w14:textId="77777777" w:rsidR="00E67993" w:rsidRDefault="00E67993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</w:p>
    <w:p w14:paraId="6583586E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14:paraId="7AE46195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14:paraId="26807802" w14:textId="77777777" w:rsidR="00053581" w:rsidRPr="00053581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14:paraId="2988A757" w14:textId="77777777" w:rsidR="00E67993" w:rsidRDefault="00E67993" w:rsidP="00E6799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pacing w:val="4"/>
        </w:rPr>
        <w:br w:type="page"/>
      </w:r>
      <w:proofErr w:type="gramStart"/>
      <w:r>
        <w:rPr>
          <w:rStyle w:val="Rimandonotadichiusura1"/>
          <w:b/>
          <w:color w:val="FF0000"/>
        </w:rPr>
        <w:lastRenderedPageBreak/>
        <w:t>1</w:t>
      </w:r>
      <w:r>
        <w:rPr>
          <w:b/>
          <w:color w:val="FF0000"/>
        </w:rPr>
        <w:t xml:space="preserve">  </w:t>
      </w:r>
      <w:r>
        <w:rPr>
          <w:rFonts w:ascii="Arial" w:hAnsi="Arial" w:cs="Arial"/>
          <w:sz w:val="16"/>
          <w:szCs w:val="16"/>
        </w:rPr>
        <w:t>Devono</w:t>
      </w:r>
      <w:proofErr w:type="gramEnd"/>
      <w:r>
        <w:rPr>
          <w:rFonts w:ascii="Arial" w:hAnsi="Arial" w:cs="Arial"/>
          <w:sz w:val="16"/>
          <w:szCs w:val="16"/>
        </w:rPr>
        <w:t xml:space="preserve"> essere indicati: </w:t>
      </w:r>
    </w:p>
    <w:p w14:paraId="7A887A6F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a)</w:t>
      </w:r>
      <w:r>
        <w:rPr>
          <w:rFonts w:ascii="Arial" w:hAnsi="Arial" w:cs="Arial"/>
          <w:sz w:val="16"/>
          <w:szCs w:val="16"/>
        </w:rPr>
        <w:tab/>
        <w:t xml:space="preserve">per le imprese individuali, i nominativi, codice fiscale e qualifica dei seguenti soggetti: </w:t>
      </w:r>
    </w:p>
    <w:p w14:paraId="60CDFF9D" w14:textId="77777777" w:rsidR="00E67993" w:rsidRDefault="00E67993" w:rsidP="00E67993">
      <w:pPr>
        <w:pStyle w:val="Defaul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titolare/i;</w:t>
      </w:r>
    </w:p>
    <w:p w14:paraId="59D41DA6" w14:textId="77777777" w:rsidR="00E67993" w:rsidRDefault="00E67993" w:rsidP="00E67993">
      <w:pPr>
        <w:pStyle w:val="Defaul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direttore/i tecnico/i;</w:t>
      </w:r>
    </w:p>
    <w:p w14:paraId="39824D8F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b)</w:t>
      </w:r>
      <w:r>
        <w:rPr>
          <w:rFonts w:ascii="Arial" w:hAnsi="Arial" w:cs="Arial"/>
          <w:sz w:val="16"/>
          <w:szCs w:val="16"/>
        </w:rPr>
        <w:tab/>
        <w:t xml:space="preserve">per le società in nome collettivo, i nominativi, codice fiscale e qualifica dei seguenti soggetti: </w:t>
      </w:r>
    </w:p>
    <w:p w14:paraId="56E64223" w14:textId="77777777" w:rsidR="00E67993" w:rsidRDefault="00E67993" w:rsidP="00E67993">
      <w:pPr>
        <w:pStyle w:val="Defaul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socio/i;</w:t>
      </w:r>
    </w:p>
    <w:p w14:paraId="5A8414BA" w14:textId="77777777" w:rsidR="00E67993" w:rsidRDefault="00E67993" w:rsidP="00E67993">
      <w:pPr>
        <w:pStyle w:val="Defaul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direttore/i tecnico/i;</w:t>
      </w:r>
    </w:p>
    <w:p w14:paraId="181BFF83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c)</w:t>
      </w:r>
      <w:r>
        <w:rPr>
          <w:rFonts w:ascii="Arial" w:hAnsi="Arial" w:cs="Arial"/>
          <w:sz w:val="16"/>
          <w:szCs w:val="16"/>
        </w:rPr>
        <w:tab/>
        <w:t xml:space="preserve">per le società in accomandita semplice, i nominativi, codice fiscale e qualifica dei seguenti soggetti: </w:t>
      </w:r>
    </w:p>
    <w:p w14:paraId="0525F333" w14:textId="77777777" w:rsidR="00E67993" w:rsidRDefault="00E67993" w:rsidP="00E67993">
      <w:pPr>
        <w:pStyle w:val="Default"/>
        <w:numPr>
          <w:ilvl w:val="1"/>
          <w:numId w:val="17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soci accomandatari;</w:t>
      </w:r>
    </w:p>
    <w:p w14:paraId="1BEF9E42" w14:textId="77777777" w:rsidR="00E67993" w:rsidRDefault="00E67993" w:rsidP="00E67993">
      <w:pPr>
        <w:pStyle w:val="Default"/>
        <w:numPr>
          <w:ilvl w:val="1"/>
          <w:numId w:val="17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direttore/i tecnico/i;</w:t>
      </w:r>
    </w:p>
    <w:p w14:paraId="5296FC54" w14:textId="77777777" w:rsidR="00E67993" w:rsidRDefault="00E67993" w:rsidP="00E67993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d)</w:t>
      </w:r>
      <w:r>
        <w:rPr>
          <w:rFonts w:ascii="Arial" w:hAnsi="Arial" w:cs="Arial"/>
          <w:sz w:val="16"/>
          <w:szCs w:val="16"/>
        </w:rPr>
        <w:tab/>
        <w:t xml:space="preserve">per altro tipo di società o consorzio o altro soggetto di diversa natura giuridica, i nominativi, codice fiscale e qualifica dei seguenti soggetti: </w:t>
      </w:r>
    </w:p>
    <w:p w14:paraId="055AFEC2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amministrazione cui sia stata conferita la legale rappresentanza;</w:t>
      </w:r>
    </w:p>
    <w:p w14:paraId="0EEBFC98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collegio sindacale (sindaci effettivi e sindaci supplenti) o organi equivalenti o equipollenti;</w:t>
      </w:r>
    </w:p>
    <w:p w14:paraId="0E461BD4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organo di vigilanza di cui al D.lgs. 231/2001;</w:t>
      </w:r>
    </w:p>
    <w:p w14:paraId="32A647DE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sorveglianza;</w:t>
      </w:r>
    </w:p>
    <w:p w14:paraId="301FDDCD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direzione;</w:t>
      </w:r>
    </w:p>
    <w:p w14:paraId="518CC642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soggetti muniti di poteri di rappresentanza (compresi il/i procuratore/i generale/i e/o speciale/i comunicato/i al registro delle imprese e risultanti dalle visure camerali e in ogni caso il/i procuratore/i speciale/i se firmatario/i dei documenti di gara);</w:t>
      </w:r>
    </w:p>
    <w:p w14:paraId="209EA214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soggetti muniti di potere di direzione e/o di controllo;</w:t>
      </w:r>
    </w:p>
    <w:p w14:paraId="00BC936A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direttore/i tecnico/i;</w:t>
      </w:r>
    </w:p>
    <w:p w14:paraId="5D6FFB2F" w14:textId="77777777" w:rsidR="00E67993" w:rsidRDefault="00E67993" w:rsidP="00E67993">
      <w:pPr>
        <w:pStyle w:val="Default"/>
        <w:numPr>
          <w:ilvl w:val="1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socio unico, se persona fisica o il socio di maggioranza in caso di società con meno di quattro soci, se persona fisica.</w:t>
      </w:r>
    </w:p>
    <w:p w14:paraId="2C042453" w14:textId="77777777" w:rsidR="00E67993" w:rsidRDefault="00E67993" w:rsidP="00E67993">
      <w:pPr>
        <w:pStyle w:val="Testonotadichiusura1"/>
        <w:jc w:val="both"/>
      </w:pPr>
      <w:r>
        <w:rPr>
          <w:rFonts w:ascii="Arial" w:hAnsi="Arial" w:cs="Arial"/>
          <w:sz w:val="16"/>
          <w:szCs w:val="16"/>
        </w:rPr>
        <w:tab/>
        <w:t xml:space="preserve">Si precisa che ai fini della presente procedura l'espressione “socio di maggioranza” si intende riferita, oltre che al socio titolare di più del 50% del capitale sociale, anche ai due soci titolari ciascuno del 50% del capitale o, se i soci sono tre, al socio titolare del 50% del capitale sociale.  </w:t>
      </w:r>
    </w:p>
    <w:p w14:paraId="35F258D2" w14:textId="77777777" w:rsidR="00B86E88" w:rsidRDefault="00B86E88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2D4653DF" w14:textId="77777777" w:rsidR="00E67993" w:rsidRDefault="00E67993" w:rsidP="00E6799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dichiusura1"/>
          <w:b/>
          <w:color w:val="FF0000"/>
        </w:rPr>
        <w:t>2</w:t>
      </w:r>
      <w:r>
        <w:rPr>
          <w:b/>
          <w:color w:val="FF000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Devono essere indicati: </w:t>
      </w:r>
    </w:p>
    <w:p w14:paraId="7E0C54D8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a)</w:t>
      </w:r>
      <w:r>
        <w:rPr>
          <w:rFonts w:ascii="Arial" w:hAnsi="Arial" w:cs="Arial"/>
          <w:sz w:val="16"/>
          <w:szCs w:val="16"/>
        </w:rPr>
        <w:tab/>
        <w:t xml:space="preserve">per le imprese individuali, i nominativi, codice fiscale e qualifica dei seguenti soggetti cessati: </w:t>
      </w:r>
    </w:p>
    <w:p w14:paraId="3A1FE392" w14:textId="77777777" w:rsidR="00E67993" w:rsidRDefault="00E67993" w:rsidP="00E67993">
      <w:pPr>
        <w:pStyle w:val="Default"/>
        <w:numPr>
          <w:ilvl w:val="1"/>
          <w:numId w:val="19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titolare/i;</w:t>
      </w:r>
    </w:p>
    <w:p w14:paraId="746A30AD" w14:textId="77777777" w:rsidR="00E67993" w:rsidRDefault="00E67993" w:rsidP="00E67993">
      <w:pPr>
        <w:pStyle w:val="Default"/>
        <w:numPr>
          <w:ilvl w:val="1"/>
          <w:numId w:val="19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direttore/i tecnico/i;  </w:t>
      </w:r>
    </w:p>
    <w:p w14:paraId="28DA587B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b)</w:t>
      </w:r>
      <w:r>
        <w:rPr>
          <w:rFonts w:ascii="Arial" w:hAnsi="Arial" w:cs="Arial"/>
          <w:sz w:val="16"/>
          <w:szCs w:val="16"/>
        </w:rPr>
        <w:tab/>
        <w:t xml:space="preserve">per le società in nome collettivo, i nominativi, codice fiscale e qualifica dei seguenti soggetti cessati: </w:t>
      </w:r>
    </w:p>
    <w:p w14:paraId="5B81356F" w14:textId="77777777" w:rsidR="00E67993" w:rsidRDefault="00E67993" w:rsidP="00E67993">
      <w:pPr>
        <w:pStyle w:val="Defaul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socio/i;</w:t>
      </w:r>
    </w:p>
    <w:p w14:paraId="06EBB97F" w14:textId="77777777" w:rsidR="00E67993" w:rsidRDefault="00E67993" w:rsidP="00E67993">
      <w:pPr>
        <w:pStyle w:val="Default"/>
        <w:numPr>
          <w:ilvl w:val="1"/>
          <w:numId w:val="20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direttore/i tecnico/i; </w:t>
      </w:r>
    </w:p>
    <w:p w14:paraId="1C37EC45" w14:textId="77777777" w:rsidR="00E67993" w:rsidRDefault="00E67993" w:rsidP="00E67993">
      <w:pPr>
        <w:pStyle w:val="Default"/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c)</w:t>
      </w:r>
      <w:r>
        <w:rPr>
          <w:rFonts w:ascii="Arial" w:hAnsi="Arial" w:cs="Arial"/>
          <w:sz w:val="16"/>
          <w:szCs w:val="16"/>
        </w:rPr>
        <w:tab/>
        <w:t xml:space="preserve">per le società in accomandita semplice, i nominativi, codice fiscale e qualifica dei seguenti soggetti cessati: </w:t>
      </w:r>
    </w:p>
    <w:p w14:paraId="286FD036" w14:textId="77777777" w:rsidR="00E67993" w:rsidRDefault="00E67993" w:rsidP="00E67993">
      <w:pPr>
        <w:pStyle w:val="Default"/>
        <w:numPr>
          <w:ilvl w:val="1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soci accomandatari;</w:t>
      </w:r>
    </w:p>
    <w:p w14:paraId="6493637C" w14:textId="77777777" w:rsidR="00E67993" w:rsidRDefault="00E67993" w:rsidP="00E67993">
      <w:pPr>
        <w:pStyle w:val="Default"/>
        <w:numPr>
          <w:ilvl w:val="1"/>
          <w:numId w:val="1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direttore/i tecnico/i; </w:t>
      </w:r>
    </w:p>
    <w:p w14:paraId="055C6AE9" w14:textId="77777777" w:rsidR="00E67993" w:rsidRDefault="00E67993" w:rsidP="00E67993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d)</w:t>
      </w:r>
      <w:r>
        <w:rPr>
          <w:rFonts w:ascii="Arial" w:hAnsi="Arial" w:cs="Arial"/>
          <w:sz w:val="16"/>
          <w:szCs w:val="16"/>
        </w:rPr>
        <w:tab/>
        <w:t xml:space="preserve">per altro tipo di società o consorzio o altro soggetto di diversa natura giuridica, i nominativi, codice fiscale e qualifica dei seguenti soggetti cessati: </w:t>
      </w:r>
    </w:p>
    <w:p w14:paraId="457E1E79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amministrazione cui sia stata conferita la legale rappresentanza;</w:t>
      </w:r>
    </w:p>
    <w:p w14:paraId="1263D9C8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collegio sindacale (sindaci effettivi e sindaci supplenti) o organi equivalenti o equipollenti;</w:t>
      </w:r>
    </w:p>
    <w:p w14:paraId="1BA68E9F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organo di vigilanza di cui al D.lgs. 231/2001;</w:t>
      </w:r>
    </w:p>
    <w:p w14:paraId="5FBA2FBE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sorveglianza;</w:t>
      </w:r>
    </w:p>
    <w:p w14:paraId="04C67EE4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membro/i del consiglio di direzione;</w:t>
      </w:r>
    </w:p>
    <w:p w14:paraId="4DFEB5C3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soggetti muniti di poteri di rappresentanza (compresi il/i procuratore/i generale/i e/o speciale/i comunicato/i al registro delle imprese e risultanti dalle visure camerali e in ogni caso il/i procuratore/i speciale/i se firmatario/i dei documenti di gara);</w:t>
      </w:r>
    </w:p>
    <w:p w14:paraId="3F8FD7E0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soggetti muniti di potere di direzione e/o di controllo;</w:t>
      </w:r>
    </w:p>
    <w:p w14:paraId="0C5984A5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direttore/i tecnico/i;</w:t>
      </w:r>
    </w:p>
    <w:p w14:paraId="6142605E" w14:textId="77777777" w:rsidR="00E67993" w:rsidRDefault="00E67993" w:rsidP="00E67993">
      <w:pPr>
        <w:pStyle w:val="Default"/>
        <w:numPr>
          <w:ilvl w:val="2"/>
          <w:numId w:val="21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socio unico, se persona fisica o il socio di maggioranza in caso di società con meno di quattro soci, se persona fisica. </w:t>
      </w:r>
    </w:p>
    <w:p w14:paraId="4A77D95A" w14:textId="77777777" w:rsidR="00E67993" w:rsidRDefault="00E67993" w:rsidP="00E67993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Si precisa che ai fini della presente procedura l'espressione “socio di maggioranza” si intende riferita, oltre che al socio titolare di più del 50% del capitale sociale, anche ai due soci titolari ciascuno del 50% del capitale o, se i soci sono tre, al socio titolare del 50% del capitale sociale. </w:t>
      </w:r>
    </w:p>
    <w:p w14:paraId="72DA3E6A" w14:textId="77777777" w:rsidR="00E67993" w:rsidRDefault="00E67993" w:rsidP="00E67993">
      <w:pPr>
        <w:pStyle w:val="Testonotadichiusura1"/>
        <w:jc w:val="both"/>
      </w:pPr>
      <w:r>
        <w:rPr>
          <w:rFonts w:ascii="Arial" w:hAnsi="Arial" w:cs="Arial"/>
          <w:sz w:val="16"/>
          <w:szCs w:val="16"/>
        </w:rPr>
        <w:tab/>
        <w:t xml:space="preserve">Si precisa altresì, che con l’espressione “soggetto cessato” si intende anche un soggetto cessato in conseguenza ad operazioni </w:t>
      </w:r>
      <w:proofErr w:type="gramStart"/>
      <w:r>
        <w:rPr>
          <w:rFonts w:ascii="Arial" w:hAnsi="Arial" w:cs="Arial"/>
          <w:sz w:val="16"/>
          <w:szCs w:val="16"/>
        </w:rPr>
        <w:t>societarie ,</w:t>
      </w:r>
      <w:proofErr w:type="gramEnd"/>
      <w:r>
        <w:rPr>
          <w:rFonts w:ascii="Arial" w:hAnsi="Arial" w:cs="Arial"/>
          <w:sz w:val="16"/>
          <w:szCs w:val="16"/>
        </w:rPr>
        <w:t xml:space="preserve"> quali, a titolo esemplificativo, affitti di azione o rami di azienda, cessioni di azioni o rami di azienda, fusioni, incorporazioni, etc.  </w:t>
      </w:r>
    </w:p>
    <w:p w14:paraId="399957DA" w14:textId="77777777" w:rsidR="00E67993" w:rsidRPr="00B86E88" w:rsidRDefault="00E67993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4ACC1D09" w14:textId="77777777" w:rsidR="00413329" w:rsidRPr="00413329" w:rsidRDefault="00413329" w:rsidP="00413329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1382D01E" w14:textId="77777777" w:rsidR="00F12776" w:rsidRPr="00413329" w:rsidRDefault="00F12776" w:rsidP="00413329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1C76CD51" w14:textId="77777777" w:rsidR="001B7A1D" w:rsidRPr="008E72E0" w:rsidRDefault="001B7A1D" w:rsidP="001B7A1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14AF5BAB" w14:textId="77777777" w:rsidR="001179C9" w:rsidRPr="008E72E0" w:rsidRDefault="001179C9" w:rsidP="008E72E0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14:paraId="265C6E4A" w14:textId="77777777" w:rsidR="009A411B" w:rsidRP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br/>
      </w:r>
    </w:p>
    <w:p w14:paraId="42FFC514" w14:textId="77777777" w:rsidR="009A411B" w:rsidRP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93872F2" w14:textId="77777777" w:rsidR="009A411B" w:rsidRPr="006E6E8E" w:rsidRDefault="009A411B">
      <w:pPr>
        <w:rPr>
          <w:rFonts w:ascii="Times New Roman" w:hAnsi="Times New Roman"/>
          <w:sz w:val="24"/>
          <w:szCs w:val="24"/>
          <w:lang w:val="it-IT"/>
        </w:rPr>
      </w:pPr>
    </w:p>
    <w:sectPr w:rsidR="009A411B" w:rsidRPr="006E6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68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7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19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B"/>
    <w:rsid w:val="000464C5"/>
    <w:rsid w:val="00053581"/>
    <w:rsid w:val="001179C9"/>
    <w:rsid w:val="001B7A1D"/>
    <w:rsid w:val="00243168"/>
    <w:rsid w:val="00273D84"/>
    <w:rsid w:val="00413329"/>
    <w:rsid w:val="004C617C"/>
    <w:rsid w:val="005E4A57"/>
    <w:rsid w:val="006E6E8E"/>
    <w:rsid w:val="00767A71"/>
    <w:rsid w:val="008E72E0"/>
    <w:rsid w:val="00976EB8"/>
    <w:rsid w:val="009A411B"/>
    <w:rsid w:val="009B42D0"/>
    <w:rsid w:val="00AB7533"/>
    <w:rsid w:val="00B54340"/>
    <w:rsid w:val="00B86E88"/>
    <w:rsid w:val="00BB273D"/>
    <w:rsid w:val="00D15627"/>
    <w:rsid w:val="00E67993"/>
    <w:rsid w:val="00EE4296"/>
    <w:rsid w:val="00F12776"/>
    <w:rsid w:val="00F56319"/>
    <w:rsid w:val="00F80F97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9A2C"/>
  <w15:chartTrackingRefBased/>
  <w15:docId w15:val="{9261D807-CAD9-AF4C-A188-2A95162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customStyle="1" w:styleId="Default">
    <w:name w:val="Default"/>
    <w:rsid w:val="00E67993"/>
    <w:pPr>
      <w:suppressAutoHyphens/>
      <w:spacing w:line="100" w:lineRule="atLeast"/>
    </w:pPr>
    <w:rPr>
      <w:rFonts w:ascii="Book Antiqua" w:eastAsia="Times New Roman" w:hAnsi="Book Antiqua" w:cs="Book Antiqua"/>
      <w:color w:val="000000"/>
      <w:sz w:val="24"/>
      <w:szCs w:val="24"/>
      <w:lang w:val="it-IT" w:eastAsia="ar-SA"/>
    </w:rPr>
  </w:style>
  <w:style w:type="character" w:customStyle="1" w:styleId="Rimandonotadichiusura1">
    <w:name w:val="Rimando nota di chiusura1"/>
    <w:rsid w:val="00E67993"/>
    <w:rPr>
      <w:vertAlign w:val="superscript"/>
    </w:rPr>
  </w:style>
  <w:style w:type="paragraph" w:customStyle="1" w:styleId="Testonotadichiusura1">
    <w:name w:val="Testo nota di chiusura1"/>
    <w:basedOn w:val="Normale"/>
    <w:rsid w:val="00E67993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57E0D2CC1344D91B54CE23FC06E7B" ma:contentTypeVersion="21" ma:contentTypeDescription="Create a new document." ma:contentTypeScope="" ma:versionID="8d3e04066e5410130fab6923647e4474">
  <xsd:schema xmlns:xsd="http://www.w3.org/2001/XMLSchema" xmlns:xs="http://www.w3.org/2001/XMLSchema" xmlns:p="http://schemas.microsoft.com/office/2006/metadata/properties" xmlns:ns2="9f80e611-0f77-4f7b-bbfa-51a3102b314f" xmlns:ns3="f08f18d9-a547-42a9-b7a7-b26d6c2b8868" targetNamespace="http://schemas.microsoft.com/office/2006/metadata/properties" ma:root="true" ma:fieldsID="ed8a80f7eda2d9aafd5dc31f9c424f20" ns2:_="" ns3:_="">
    <xsd:import namespace="9f80e611-0f77-4f7b-bbfa-51a3102b314f"/>
    <xsd:import namespace="f08f18d9-a547-42a9-b7a7-b26d6c2b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e611-0f77-4f7b-bbfa-51a3102b3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f8722a-4d37-438e-bf22-f0cad8f5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18d9-a547-42a9-b7a7-b26d6c2b8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e75bee-e0de-422c-b7a7-33a0a1102cd2}" ma:internalName="TaxCatchAll" ma:showField="CatchAllData" ma:web="f08f18d9-a547-42a9-b7a7-b26d6c2b8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f18d9-a547-42a9-b7a7-b26d6c2b8868" xsi:nil="true"/>
    <lcf76f155ced4ddcb4097134ff3c332f xmlns="9f80e611-0f77-4f7b-bbfa-51a3102b31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5BA3C3-01AF-433F-94D2-7CB916083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0CFDD-DAAA-48BB-90E1-C1369EBE35CE}"/>
</file>

<file path=customXml/itemProps3.xml><?xml version="1.0" encoding="utf-8"?>
<ds:datastoreItem xmlns:ds="http://schemas.openxmlformats.org/officeDocument/2006/customXml" ds:itemID="{FBCD8D3F-60D9-4A08-83E9-0B8A27EF5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03498-7D63-4A3C-89A5-74DBE366C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2778</Words>
  <Characters>15836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Martino Prestini</cp:lastModifiedBy>
  <cp:revision>3</cp:revision>
  <dcterms:created xsi:type="dcterms:W3CDTF">2021-12-15T14:09:00Z</dcterms:created>
  <dcterms:modified xsi:type="dcterms:W3CDTF">2021-12-15T14:11:00Z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0x010100F2457E0D2CC1344D91B54CE23FC06E7B</vt:lpwstr>
  </property>
</Properties>
</file>